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Comunicado de Advertência / Suspensão Disciplinar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Art. 482 da CLT — poder disciplinar do empregador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Empregado(a)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Cargo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do fato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Tipo (advertência/suspensão)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Dias de suspensão (se houver)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spacing w:after="120"/>
        <w:jc w:val="both"/>
      </w:pPr>
      <w:r>
        <w:t xml:space="preserve">Prezado(a) [nome],</w:t>
      </w:r>
    </w:p>
    <w:p>
      <w:pPr>
        <w:spacing w:after="120"/>
        <w:jc w:val="both"/>
      </w:pPr>
      <w:r>
        <w:t xml:space="preserve">Comunicamos que, em razão do fato ocorrido em [data] — [descrever objetivamente a conduta: falta injustificada, descumprimento de norma, etc.] —, aplicamos a presente [ADVERTÊNCIA / SUSPENSÃO de [__] dia(s)], nos termos do poder disciplinar do empregador.</w:t>
      </w:r>
    </w:p>
    <w:p>
      <w:pPr>
        <w:spacing w:after="120"/>
        <w:jc w:val="both"/>
      </w:pPr>
      <w:r>
        <w:t xml:space="preserve">Esta medida tem caráter pedagógico. A reincidência poderá ensejar penalidade mais grave, inclusive rescisão por justa causa (art. 482 da CLT).</w:t>
      </w:r>
    </w:p>
    <w:p>
      <w:pPr>
        <w:spacing w:after="120"/>
        <w:jc w:val="both"/>
      </w:pPr>
      <w:r>
        <w:t xml:space="preserve">Solicitamos a ciência abaixo. A recusa em assinar não invalida a medida e poderá ser atestada por testemunhas.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Empregador / Responsável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Ciência do(a) empregado(a)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2026-07-08T09:13:25.488Z</dcterms:created>
  <dcterms:modified xsi:type="dcterms:W3CDTF">2026-07-08T09:13:25.488Z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