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</w:rPr>
        <w:t>Política de Privacidade e Proteção de Dados (LGPD)</w:t>
      </w:r>
    </w:p>
    <w:p>
      <w:r>
        <w:rPr>
          <w:b/>
        </w:rPr>
        <w:t>Empresa: [Razão social] — CNPJ [_____] — Encarregado (DPO): [nome, e-mail].</w:t>
      </w:r>
    </w:p>
    <w:p>
      <w:r>
        <w:rPr>
          <w:b/>
        </w:rPr>
        <w:t>1. Dados coletados</w:t>
      </w:r>
    </w:p>
    <w:p>
      <w:r>
        <w:rPr>
          <w:b w:val="0"/>
        </w:rPr>
        <w:t>Coletamos dados cadastrais (nome, CPF/CNPJ, endereço, e-mail, telefone), dados de navegação (IP, cookies, páginas acessadas) e dados de transações comerciais firmadas com a empresa.</w:t>
      </w:r>
    </w:p>
    <w:p>
      <w:r>
        <w:rPr>
          <w:b/>
        </w:rPr>
        <w:t>2. Finalidades</w:t>
      </w:r>
    </w:p>
    <w:p>
      <w:r>
        <w:rPr>
          <w:b w:val="0"/>
        </w:rPr>
        <w:t>Executar contratos, cumprir obrigações legais e fiscais, prevenir fraudes, comunicar-se com o titular e, mediante consentimento, enviar comunicações de marketing.</w:t>
      </w:r>
    </w:p>
    <w:p>
      <w:r>
        <w:rPr>
          <w:b/>
        </w:rPr>
        <w:t>3. Bases legais</w:t>
      </w:r>
    </w:p>
    <w:p>
      <w:r>
        <w:rPr>
          <w:b w:val="0"/>
        </w:rPr>
        <w:t>Execução de contrato (art. 7º, V), cumprimento de obrigação legal (art. 7º, II), legítimo interesse (art. 7º, IX) e consentimento (art. 7º, I), conforme o caso.</w:t>
      </w:r>
    </w:p>
    <w:p>
      <w:r>
        <w:rPr>
          <w:b/>
        </w:rPr>
        <w:t>4. Compartilhamento</w:t>
      </w:r>
    </w:p>
    <w:p>
      <w:r>
        <w:rPr>
          <w:b w:val="0"/>
        </w:rPr>
        <w:t>Podemos compartilhar dados com prestadores de serviços (contabilidade, hospedagem, meios de pagamento) e autoridades públicas quando exigido por lei.</w:t>
      </w:r>
    </w:p>
    <w:p>
      <w:r>
        <w:rPr>
          <w:b/>
        </w:rPr>
        <w:t>5. Direitos do titular</w:t>
      </w:r>
    </w:p>
    <w:p>
      <w:r>
        <w:rPr>
          <w:b w:val="0"/>
        </w:rPr>
        <w:t>O titular pode solicitar confirmação, acesso, correção, anonimização, portabilidade e eliminação de seus dados, bem como revogação do consentimento, pelos canais indicados.</w:t>
      </w:r>
    </w:p>
    <w:p>
      <w:r>
        <w:rPr>
          <w:b/>
        </w:rPr>
        <w:t>6. Retenção e segurança</w:t>
      </w:r>
    </w:p>
    <w:p>
      <w:r>
        <w:rPr>
          <w:b w:val="0"/>
        </w:rPr>
        <w:t>Os dados são mantidos pelo tempo necessário às finalidades ou por prazo legal. Adotamos medidas técnicas e administrativas para protegê-los.</w:t>
      </w:r>
    </w:p>
    <w:p>
      <w:r>
        <w:rPr>
          <w:b/>
        </w:rPr>
        <w:t>7. Contato do Encarregado</w:t>
      </w:r>
    </w:p>
    <w:p>
      <w:r>
        <w:rPr>
          <w:b w:val="0"/>
        </w:rPr>
        <w:t>E-mail: [dpo@empresa.com.br].</w:t>
      </w:r>
    </w:p>
    <w:p>
      <w:r>
        <w:rPr>
          <w:b/>
        </w:rPr>
        <w:t>8. Vigência</w:t>
      </w:r>
    </w:p>
    <w:p>
      <w:r>
        <w:rPr>
          <w:b w:val="0"/>
        </w:rPr>
        <w:t>Esta política vigora a partir de [data] e pode ser atualizada; a versão vigente estará sempre disponível em [URL].</w:t>
      </w:r>
    </w:p>
    <w:p/>
    <w:p>
      <w:r>
        <w:rPr>
          <w:b w:val="0"/>
        </w:rPr>
        <w:t>____________________________________________________________</w:t>
      </w:r>
    </w:p>
    <w:p>
      <w:r>
        <w:rPr>
          <w:b w:val="0"/>
          <w:i/>
        </w:rPr>
        <w:t>Modelo cedido gratuitamente por Indaiatuba Contabilidade — www.indaiatubacontabilidade.com.br. Confira com seu contador ou advogado antes de assinar.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