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Recibo de Pagamento a Autônomo (RPA)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Prestação de serviços por pessoa física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Prestador (nome)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CPF / NIT (PIS)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Tomador (nome/razão)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CNPJ/CPF do tomador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Descrição do serviço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 do serviço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Valores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Valor bruto (R$)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INSS (11%) — se devido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ISS — se devido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IRRF — conforme tabela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Valor líquido (R$)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spacing w:after="120"/>
        <w:jc w:val="both"/>
      </w:pPr>
      <w:r>
        <w:t xml:space="preserve">Recebi de [tomador] a importância líquida de R$ [valor] ([valor por extenso]), referente aos serviços acima descritos, dando plena e geral quitação.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Prestador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2026-07-08T09:13:25.523Z</dcterms:created>
  <dcterms:modified xsi:type="dcterms:W3CDTF">2026-07-08T09:13:25.523Z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