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Regulamento Interno da Empresa</w:t>
      </w:r>
    </w:p>
    <w:p>
      <w:r>
        <w:rPr>
          <w:b w:val="0"/>
        </w:rPr>
        <w:t>1. Objetivo: Disciplinar as normas de conduta, obrigações e direitos aplicáveis aos colaboradores de [Razão social].</w:t>
      </w:r>
    </w:p>
    <w:p>
      <w:r>
        <w:rPr>
          <w:b w:val="0"/>
        </w:rPr>
        <w:t>2. Horário e jornada: A jornada é de [__] horas semanais, das [__:__] às [__:__], com intervalo de [__] minutos para refeição.</w:t>
      </w:r>
    </w:p>
    <w:p>
      <w:r>
        <w:rPr>
          <w:b w:val="0"/>
        </w:rPr>
        <w:t>3. Faltas e atrasos: A ausência deve ser justificada em até 48 horas, mediante documento hábil. Atrasos reiterados podem gerar advertência.</w:t>
      </w:r>
    </w:p>
    <w:p>
      <w:r>
        <w:rPr>
          <w:b w:val="0"/>
        </w:rPr>
        <w:t>4. Conduta: Espera-se respeito, urbanidade e cooperação. É vedado o uso de linguagem ofensiva, discriminatória ou assédio de qualquer natureza.</w:t>
      </w:r>
    </w:p>
    <w:p>
      <w:r>
        <w:rPr>
          <w:b w:val="0"/>
        </w:rPr>
        <w:t>5. Uso de recursos: Equipamentos, sistemas e dados da empresa devem ser utilizados exclusivamente para fins profissionais.</w:t>
      </w:r>
    </w:p>
    <w:p>
      <w:r>
        <w:rPr>
          <w:b w:val="0"/>
        </w:rPr>
        <w:t>6. Sigilo: O colaborador compromete-se a preservar sigilo sobre informações da empresa e dos clientes.</w:t>
      </w:r>
    </w:p>
    <w:p>
      <w:r>
        <w:rPr>
          <w:b w:val="0"/>
        </w:rPr>
        <w:t>7. Penalidades: O descumprimento sujeita o colaborador, na ordem, a: advertência verbal, advertência escrita, suspensão e rescisão por justa causa nos termos do art. 482 da CLT.</w:t>
      </w:r>
    </w:p>
    <w:p>
      <w:r>
        <w:rPr>
          <w:b w:val="0"/>
        </w:rPr>
        <w:t>8. Vigência e ciência: Este regulamento entra em vigor em [data]. O colaborador declara, ao assinar, tê-lo lido e compreendido.</w:t>
      </w:r>
    </w:p>
    <w:p>
      <w:r>
        <w:rPr>
          <w:b w:val="0"/>
        </w:rPr>
        <w:br/>
        <w:t>Ciente: _______________________________ — [data]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